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keepNext w:val="0"/>
        <w:keepLines w:val="0"/>
        <w:contextualSpacing w:val="0"/>
        <w:rPr>
          <w:rFonts w:ascii="Comic Sans MS" w:cs="Comic Sans MS" w:eastAsia="Comic Sans MS" w:hAnsi="Comic Sans MS"/>
          <w:b w:val="0"/>
          <w:sz w:val="36"/>
          <w:szCs w:val="36"/>
          <w:vertAlign w:val="baseline"/>
        </w:rPr>
      </w:pPr>
      <w:bookmarkStart w:colFirst="0" w:colLast="0" w:name="_t8uri6bbofjr" w:id="0"/>
      <w:bookmarkEnd w:id="0"/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2062163" cy="48997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62163" cy="4899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vertAlign w:val="baseline"/>
          <w:rtl w:val="0"/>
        </w:rPr>
        <w:t xml:space="preserve">Allergy Management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rebuchet MS" w:cs="Trebuchet MS" w:eastAsia="Trebuchet MS" w:hAnsi="Trebuchet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88"/>
        <w:gridCol w:w="2233"/>
        <w:tblGridChange w:id="0">
          <w:tblGrid>
            <w:gridCol w:w="8188"/>
            <w:gridCol w:w="223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Child’s 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Date of birth: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  <w:rtl w:val="0"/>
              </w:rPr>
              <w:t xml:space="preserve">Attach photo here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Doctor’s 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Doctor’s address: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Allergy to / triggered by?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Reactions/symptoms include: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Treatment: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Medicine form attached? Yes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52"/>
                <w:szCs w:val="52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  No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52"/>
                <w:szCs w:val="52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Trebuchet MS" w:cs="Trebuchet MS" w:eastAsia="Trebuchet MS" w:hAnsi="Trebuchet MS"/>
                <w:sz w:val="28"/>
                <w:szCs w:val="28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rebuchet MS" w:cs="Trebuchet MS" w:eastAsia="Trebuchet MS" w:hAnsi="Trebuchet MS"/>
                <w:sz w:val="18"/>
                <w:szCs w:val="18"/>
                <w:vertAlign w:val="baseline"/>
                <w:rtl w:val="0"/>
              </w:rPr>
              <w:t xml:space="preserve">(tick as appropriate)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Parent / Carer’s name: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Contact details: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Trebuchet MS" w:cs="Trebuchet MS" w:eastAsia="Trebuchet MS" w:hAnsi="Trebuchet MS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0.3937007874016" w:top="850.3937007874016" w:left="850.3937007874016" w:right="850.393700787401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omic Sans MS"/>
  <w:font w:name="Georgia"/>
  <w:font w:name="Trebuchet MS"/>
  <w:font w:name="Arial Unicode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Comic Sans MS" w:cs="Comic Sans MS" w:eastAsia="Comic Sans MS" w:hAnsi="Comic Sans MS"/>
      <w:b w:val="0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